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Dr. Yougish Kumar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Assistant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HOD Philosophy/ Shri Krishan Chander Govt Degree College Poonch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0-9622126888 /  0-7006469307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yougish83@gmail.com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2nd and 3rd of November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Draba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7427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Buffliaz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Surankote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595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5400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 Akber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Shamsher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HTG 2nd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Dr. Ishtiaq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Hadyat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Junior Assistant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NRHM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Riya Verma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MLHP HWC Draba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Zareena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 HWC Draba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Kouser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Asha HWC Draba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Anganwadi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Santosh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 Draba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Shamim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- Govt.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  New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 - Govt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:  33.6 * 74.31 near Tatta Pani , Well maintained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: well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_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: 1. Water fall near Tatta Pani 1 km from main road Draba 2. Seri Galla Panj Pandu Draba top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:  Govt MS Draba established by Maharaja Baldev Singh 1931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-  PS Machakki, PS Bari Barian, PS Manda, PMAY houses under construction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Visited and discusssed the Govt sponsored schemes (as mentioned)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Branch of J&amp;K Bank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</w:tr>
      <w:tr>
        <w:tblPrEx/>
        <w:trPr>
          <w:trHeight w:val="823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Identified incomplete projects and informed the concerned authorities</w:t>
            </w:r>
          </w:p>
        </w:tc>
      </w:tr>
      <w:tr>
        <w:tblPrEx/>
        <w:trPr>
          <w:trHeight w:val="559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Visited,working,biometric based                 </w:t>
            </w:r>
          </w:p>
        </w:tc>
      </w:tr>
      <w:tr>
        <w:tblPrEx/>
        <w:trPr>
          <w:trHeight w:val="799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Visited Health and wellness centre which is very far for the locality and not well equipped</w:t>
            </w:r>
          </w:p>
        </w:tc>
      </w:tr>
      <w:tr>
        <w:tblPrEx/>
        <w:trPr>
          <w:trHeight w:val="597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Conducted meeting and took note of their suggestion</w:t>
            </w:r>
          </w:p>
        </w:tc>
      </w:tr>
      <w:tr>
        <w:tblPrEx/>
        <w:trPr>
          <w:trHeight w:val="606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Conducted meeting and took note of their demands</w:t>
            </w:r>
          </w:p>
        </w:tc>
      </w:tr>
      <w:tr>
        <w:tblPrEx/>
        <w:trPr>
          <w:trHeight w:val="536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Inspected and inaugurated many houses under PMAY</w:t>
            </w:r>
          </w:p>
        </w:tc>
      </w:tr>
      <w:tr>
        <w:tblPrEx/>
        <w:trPr>
          <w:trHeight w:val="1021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Visited many schools- Lack of infrastructure-toilets, electricity, poor building conditions etc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in progress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playground in the village. Demand for playground and children park</w:t>
            </w:r>
          </w:p>
        </w:tc>
      </w:tr>
      <w:tr>
        <w:tblPrEx/>
        <w:trPr>
          <w:trHeight w:val="804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Natural forests are available in the village side. Trees alsoplanted under plantation drive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Cultural events are organised in the schools regularly</w:t>
            </w:r>
          </w:p>
        </w:tc>
      </w:tr>
      <w:tr>
        <w:tblPrEx/>
        <w:trPr>
          <w:trHeight w:val="1046" w:hRule="atLeas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departments are advised to display their schemes before general public and create awaeeness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Immediate requirement of repair and restoration of water pipeline/ demand for transformes 08 and poles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style154"/>
        <w:tblW w:w="10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2141"/>
        <w:gridCol w:w="2876"/>
        <w:gridCol w:w="2980"/>
        <w:gridCol w:w="2980"/>
      </w:tblGrid>
      <w:tr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Daily deliverables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Achievements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Remarks</w:t>
            </w:r>
          </w:p>
        </w:tc>
      </w:tr>
      <w:tr>
        <w:tblPrEx/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Social Welfare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Pension- Old age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   Disabled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            Widow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91/161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11/20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5/15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 identification required</w:t>
            </w:r>
          </w:p>
        </w:tc>
      </w:tr>
      <w:tr>
        <w:tblPrEx/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Revenue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Domicile issued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Land passbook isued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Inheritance mutation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4000/5000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15/595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Data not available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 process</w:t>
            </w:r>
          </w:p>
        </w:tc>
      </w:tr>
      <w:tr>
        <w:tblPrEx/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School education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Total schools (9)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Impoverished condition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Require renovation, upgradation</w:t>
            </w:r>
          </w:p>
        </w:tc>
      </w:tr>
      <w:tr>
        <w:tblPrEx/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KCC issued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 Kisan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Soil Health Card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436/436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281/281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320 people eligible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 process</w:t>
            </w:r>
          </w:p>
        </w:tc>
      </w:tr>
      <w:tr>
        <w:tblPrEx/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Golden cards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PHC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Free checkups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Wellness centre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3500/5400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Not present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Occassional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Functional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 process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Urgent requirement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Not well equipped and poor infrastructure</w:t>
            </w:r>
          </w:p>
        </w:tc>
      </w:tr>
      <w:tr>
        <w:tblPrEx/>
        <w:trPr/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RDD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PMAY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Rural HAAT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Max works executed under this scheme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40/300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Not established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Exclusion error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No suitable site identified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w w:val="85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: Annexure 1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ab/>
      </w:r>
      <w:r>
        <w:rPr>
          <w:rFonts w:ascii="Times New Roman" w:hAnsi="Times New Roman"/>
          <w:color w:val="000000"/>
          <w:sz w:val="24"/>
          <w:szCs w:val="24"/>
          <w:lang w:val="en-US"/>
        </w:rPr>
        <w:t>Annexure 7, Annexure 9 (Himayat)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  <w:lang w:val="en-US"/>
        </w:rPr>
        <w:t xml:space="preserve">: 27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J&amp;k Bank Draba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 52 lacs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: 07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:220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 15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 15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  No  (still pending)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Meeting with youth club- Annexure 5,  Meeting with ex serviceman - Annexure 6,  Meeting with senior citizens- Annexure 8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Ibrahim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Qayoom (Add. Charge)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Rafaqat Hussain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Qayoom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01- Arun Bakshi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05- Contractual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01- Permanent Sadeeq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05-Contarctual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01-Mohd Isaq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01- Meter reader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Jameel Ahmed Khan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Ali Akber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 Rahul sharma ( Sheep Husbandry)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_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-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03 (Three in two days)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-Yes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- Yes socio-economic caste census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02 in two days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30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42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-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  : GPDP has already prepared and submitted to higher authorities by Gram Panchayat. Some additional works are proposed in Annexure 2, 2 (a) (Attached)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 : Water fall, Panj Pandu top Draba, Savni top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 :   Walnuts, apricots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 : No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  <w:lang w:val="en-US"/>
        </w:rPr>
        <w:t>: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in progress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in progress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Files submitted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 in progress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  -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- Pledge/conducted awareness programmes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-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-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Amrit sarovar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Mohd. Aslam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Zabir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thousand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Amrit Sarovar ward 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: Annexure 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 :  approx 1800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: 45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Children park, seperate public transport for women, women higher education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 Annexure 3 ( copy enclosed)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   : Annexure 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 xml:space="preserve">   :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: Below 14 yrs   =  Approx 600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: 30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Playground, children park, music teacher  Annexure 4 (copy enclosed)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 well maintained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Distributed by Sarpanch &amp; visiting officer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 at GHS Draba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tendering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N/A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  ( Culvert near Tatta Pani Majid0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Newly built inaugurated by Visiting officer and sarpanch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4362"/>
        <w:gridCol w:w="2722"/>
        <w:gridCol w:w="2571"/>
      </w:tblGrid>
      <w:tr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Demand for PHC-Wellness centre inaccessible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Demand for 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Upgradation and renovation of BMS Draba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Upgradation of GHS to HSS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Upgradation of GHS to Higher secondary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Transport inaccesibility especially for girls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Road from Tatta Pani to Kala Phalayan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Road from Kala qureshiyan to Manjakote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Road from Malik market to Galyote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Demand for lift irrigation and portable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Demand to get rid of menace of wild pigs and monkeys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Unavailability of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Way/path for cremation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Irrigation facility and food control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Urgent demand under B2V3: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MGNREGA work liability still standing and work done during the year 2017-18, 2018-19, and the amount stands at Rs 15 lacs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Upgradation of medical centre in the panchayat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Requirement of transformer in ward no 3,6&amp;9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Requirement of seperate electric panel for panchayat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Regularisation of GRS employyes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4383"/>
        <w:gridCol w:w="2722"/>
        <w:gridCol w:w="2571"/>
      </w:tblGrid>
      <w:tr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Rusted and broken pipeline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Main road from Draba to Jaranwali gali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Public transport facility b/w Draba and Surankote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No bustand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Need of transformer at ward no 2, 3 and 9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Demand foremployment in construction ward of local power projects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Issue of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Requirement of cremation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Renovation of water pipeline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Requirement of poles and transformers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Requirement of electric panel for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Separate panel for Draba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Impoverished school building not renovated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Seperate panel at R/STN Draba not provided by 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Public transport is virtually non existant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 population of 3700 is served by only 1 health sub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Unavailabilty of cremation ground/shamshan ghat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Inadequate no. of transformers and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Non existant transport facility b/w draba and surankote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7002791" cy="8573327"/>
            <wp:effectExtent l="0" t="0" r="0" b="0"/>
            <wp:docPr id="105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02791" cy="857332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782727" cy="8520261"/>
            <wp:effectExtent l="0" t="0" r="0" b="0"/>
            <wp:docPr id="105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82727" cy="852026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897434" cy="8736119"/>
            <wp:effectExtent l="0" t="0" r="0" b="0"/>
            <wp:docPr id="105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97434" cy="87361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764972" cy="8778703"/>
            <wp:effectExtent l="0" t="0" r="0" b="0"/>
            <wp:docPr id="105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64972" cy="8778703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7252241" cy="8523234"/>
            <wp:effectExtent l="0" t="0" r="0" b="0"/>
            <wp:docPr id="105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52241" cy="8523234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7256971" cy="8649158"/>
            <wp:effectExtent l="0" t="0" r="0" b="0"/>
            <wp:docPr id="1059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256971" cy="864915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892702" cy="8753085"/>
            <wp:effectExtent l="0" t="0" r="0" b="0"/>
            <wp:docPr id="1060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92702" cy="875308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996779" cy="8637999"/>
            <wp:effectExtent l="0" t="0" r="0" b="0"/>
            <wp:docPr id="1061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96779" cy="863799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7015702" cy="8735775"/>
            <wp:effectExtent l="0" t="0" r="0" b="0"/>
            <wp:docPr id="1062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15702" cy="8735775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949471" cy="8565819"/>
            <wp:effectExtent l="0" t="0" r="0" b="0"/>
            <wp:docPr id="1063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949471" cy="8565819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7417817" cy="8849130"/>
            <wp:effectExtent l="0" t="0" r="0" b="0"/>
            <wp:docPr id="1064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417817" cy="8849130"/>
                    </a:xfrm>
                    <a:prstGeom prst="rect"/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7063010" cy="8540692"/>
            <wp:effectExtent l="0" t="0" r="0" b="0"/>
            <wp:docPr id="1065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"/>
                    <pic:cNvPicPr/>
                  </pic:nvPicPr>
                  <pic:blipFill>
                    <a:blip r:embed="rId2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63010" cy="8540692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887972" cy="8659900"/>
            <wp:effectExtent l="0" t="0" r="0" b="0"/>
            <wp:docPr id="106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"/>
                    <pic:cNvPicPr/>
                  </pic:nvPicPr>
                  <pic:blipFill>
                    <a:blip r:embed="rId2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87972" cy="86599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rPr/>
        <w:drawing>
          <wp:inline distL="0" distT="0" distB="0" distR="0">
            <wp:extent cx="6755512" cy="8661007"/>
            <wp:effectExtent l="0" t="0" r="0" b="0"/>
            <wp:docPr id="106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"/>
                    <pic:cNvPicPr/>
                  </pic:nvPicPr>
                  <pic:blipFill>
                    <a:blip r:embed="rId2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55512" cy="866100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  <w: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  <w:r>
        <w:rPr>
          <w:rFonts w:ascii="Times New Roman" w:hAnsi="Times New Roman"/>
          <w:sz w:val="20"/>
          <w:szCs w:val="20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  <w:r>
        <w:rPr>
          <w:rFonts w:ascii="Times New Roman" w:hAnsi="Times New Roman"/>
          <w:sz w:val="20"/>
          <w:szCs w:val="20"/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  <w:r>
        <w:rPr>
          <w:lang w:val="en-US"/>
        </w:rPr>
        <w:br w:type="page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68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3"/>
                    <pic:cNvPicPr/>
                  </pic:nvPicPr>
                  <pic:blipFill>
                    <a:blip r:embed="rId2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24"/>
      <w:headerReference w:type="default" r:id="rId25"/>
      <w:footerReference w:type="even" r:id="rId26"/>
      <w:footerReference w:type="default" r:id="rId27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image" Target="media/image12.jpeg"/><Relationship Id="rId22" Type="http://schemas.openxmlformats.org/officeDocument/2006/relationships/image" Target="media/image14.jpeg"/><Relationship Id="rId21" Type="http://schemas.openxmlformats.org/officeDocument/2006/relationships/image" Target="media/image13.jpeg"/><Relationship Id="rId24" Type="http://schemas.openxmlformats.org/officeDocument/2006/relationships/header" Target="header7.xml"/><Relationship Id="rId23" Type="http://schemas.openxmlformats.org/officeDocument/2006/relationships/image" Target="media/image3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26" Type="http://schemas.openxmlformats.org/officeDocument/2006/relationships/footer" Target="footer9.xml"/><Relationship Id="rId25" Type="http://schemas.openxmlformats.org/officeDocument/2006/relationships/header" Target="header8.xml"/><Relationship Id="rId28" Type="http://schemas.openxmlformats.org/officeDocument/2006/relationships/styles" Target="styles.xml"/><Relationship Id="rId27" Type="http://schemas.openxmlformats.org/officeDocument/2006/relationships/footer" Target="footer10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29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31" Type="http://schemas.openxmlformats.org/officeDocument/2006/relationships/theme" Target="theme/theme1.xml"/><Relationship Id="rId30" Type="http://schemas.openxmlformats.org/officeDocument/2006/relationships/settings" Target="settings.xml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7" Type="http://schemas.openxmlformats.org/officeDocument/2006/relationships/image" Target="media/image9.jpeg"/><Relationship Id="rId16" Type="http://schemas.openxmlformats.org/officeDocument/2006/relationships/image" Target="media/image8.jpeg"/><Relationship Id="rId19" Type="http://schemas.openxmlformats.org/officeDocument/2006/relationships/image" Target="media/image11.jpeg"/><Relationship Id="rId18" Type="http://schemas.openxmlformats.org/officeDocument/2006/relationships/image" Target="media/image10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4866</Words>
  <Pages>5</Pages>
  <Characters>26220</Characters>
  <Application>WPS Office</Application>
  <DocSecurity>0</DocSecurity>
  <Paragraphs>1916</Paragraphs>
  <ScaleCrop>false</ScaleCrop>
  <LinksUpToDate>false</LinksUpToDate>
  <CharactersWithSpaces>31728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2022-11-21T10:52:01Z</dcterms:created>
  <dc:creator>Sunny Kumar</dc:creator>
  <dc:description>DocumentCreationInfo</dc:description>
  <lastModifiedBy>21051182G</lastModifiedBy>
  <dcterms:modified xsi:type="dcterms:W3CDTF">2022-11-21T10:52:01Z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