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w w:val="109"/>
                <w:sz w:val="20"/>
                <w:szCs w:val="20"/>
                <w:lang w:val="en-US"/>
              </w:rPr>
              <w:t xml:space="preserve">:.    </w:t>
            </w:r>
            <w:r>
              <w:rPr>
                <w:rFonts w:ascii="Times New Roman" w:hAnsi="Times New Roman"/>
                <w:w w:val="109"/>
                <w:sz w:val="20"/>
                <w:szCs w:val="20"/>
              </w:rPr>
              <w:t xml:space="preserve"> </w:t>
            </w:r>
            <w:r>
              <w:rPr>
                <w:rFonts w:ascii="Times New Roman" w:hAnsi="Times New Roman"/>
                <w:w w:val="109"/>
                <w:sz w:val="20"/>
                <w:szCs w:val="20"/>
                <w:lang w:val="en-US"/>
              </w:rPr>
              <w:t>ADP(enclosed)</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r>
              <w:rPr>
                <w:rFonts w:ascii="Times New Roman" w:hAnsi="Times New Roman"/>
                <w:w w:val="104"/>
                <w:sz w:val="20"/>
                <w:szCs w:val="20"/>
                <w:lang w:val="en-US"/>
              </w:rPr>
              <w:t xml:space="preserve"> :.  ADP(enclosed)</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r>
              <w:rPr>
                <w:rFonts w:ascii="Times New Roman" w:hAnsi="Times New Roman"/>
                <w:w w:val="107"/>
                <w:sz w:val="20"/>
                <w:szCs w:val="20"/>
                <w:lang w:val="en-US"/>
              </w:rPr>
              <w:t>.  :.        CD &amp;panchayat (no work)</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r>
              <w:rPr>
                <w:rFonts w:ascii="Times New Roman" w:hAnsi="Times New Roman"/>
                <w:sz w:val="20"/>
                <w:szCs w:val="20"/>
                <w:lang w:val="en-US"/>
              </w:rPr>
              <w:t xml:space="preserve"> :✓</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SH. MUZAFFAR AHMAD WANI</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Secretary(LAW), GAD</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GAD</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9419436252</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01/11/2011 to 02/11/2022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FATEHPORA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241208</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Fatehpora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380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4500</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J&amp;K bank Ltd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Muneer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Manager, khawajabagh</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 &amp; FC</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Reyaz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J.E I&amp;FC</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Musadiq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Mehraj Ud Din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Fisheries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Arif Hussain Lone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MTS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Ruqaiya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NYC</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NRLM</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Hussain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CDEO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Shameena,Naseema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Asha worker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Suraiya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Lineman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Ms. Safoora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Dr.Himmah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Doctor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Jal jeevan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subhan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Filter</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9"/>
          <w:sz w:val="24"/>
          <w:szCs w:val="24"/>
          <w:lang w:val="en-US"/>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w:t>
      </w:r>
      <w:r>
        <w:rPr>
          <w:rFonts w:ascii="Times New Roman" w:hAnsi="Times New Roman"/>
          <w:color w:val="000000"/>
          <w:w w:val="104"/>
          <w:sz w:val="24"/>
          <w:szCs w:val="24"/>
          <w:lang w:val="en-US"/>
        </w:rPr>
        <w:t>g.                          (yes)</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/N).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1"/>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yes/private</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pacing w:val="-9"/>
          <w:sz w:val="24"/>
          <w:szCs w:val="24"/>
          <w:lang w:val="en-US"/>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spacing w:val="-19"/>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33"/>
          <w:sz w:val="24"/>
          <w:szCs w:val="24"/>
          <w:lang w:val="en-US"/>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yes/subcentre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Located at some different place.</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 immediate Action</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available</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identified by visiting committee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 Upgradation</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PRIs satisfied with working of sub centre.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Suggestions Taken</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Mushroom cultivation is successful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inauguration done</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Needs improvement in KGB school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Solid &amp; Grey water management in plan</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Carrom competition and other sports.</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plantation drive done by villagers locals</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Cultural program by locals.</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Stalls installed.</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Issues discussed with A.E.E and Xen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b/>
          <w:bCs/>
          <w:color w:val="000000"/>
          <w:w w:val="107"/>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w w:val="107"/>
          <w:sz w:val="24"/>
          <w:szCs w:val="24"/>
          <w:lang w:val="en-US"/>
        </w:rPr>
        <w:t xml:space="preserve"> sanctioned :</w:t>
      </w:r>
      <w:r>
        <w:rPr>
          <w:rFonts w:ascii="Times New Roman" w:hAnsi="Times New Roman"/>
          <w:b/>
          <w:bCs/>
          <w:color w:val="000000"/>
          <w:spacing w:val="-1"/>
          <w:w w:val="107"/>
          <w:sz w:val="24"/>
          <w:szCs w:val="24"/>
        </w:rPr>
        <w:t xml:space="preserve"> </w:t>
      </w:r>
      <w:r>
        <w:rPr>
          <w:rFonts w:ascii="Times New Roman" w:hAnsi="Times New Roman"/>
          <w:b/>
          <w:bCs/>
          <w:color w:val="000000"/>
          <w:spacing w:val="-1"/>
          <w:w w:val="107"/>
          <w:sz w:val="24"/>
          <w:szCs w:val="24"/>
          <w:lang w:val="en-US"/>
        </w:rPr>
        <w:t>30 youth identified</w:t>
      </w: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lang w:val="en-US"/>
        </w:rPr>
        <w:t>D</w:t>
      </w:r>
      <w:r>
        <w:rPr>
          <w:rFonts w:ascii="Times New Roman" w:hAnsi="Times New Roman"/>
          <w:b/>
          <w:bCs/>
          <w:color w:val="000000"/>
          <w:sz w:val="24"/>
          <w:szCs w:val="24"/>
        </w:rPr>
        <w:t>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nil</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nil</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6"/>
          <w:w w:val="113"/>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w w:val="112"/>
          <w:sz w:val="24"/>
          <w:szCs w:val="24"/>
          <w:lang w:val="en-US"/>
        </w:rPr>
        <w:t>: under estimation</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45</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1</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All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Fayaz Ah mir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Er. Erfaan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Ara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Supinder bali</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4"/>
                <w:w w:val="82"/>
                <w:sz w:val="20"/>
                <w:szCs w:val="20"/>
                <w:lang w:val="en-US"/>
              </w:rPr>
              <w:t>oth</w:t>
            </w:r>
            <w:r>
              <w:rPr>
                <w:rFonts w:ascii="Times New Roman" w:hAnsi="Times New Roman"/>
                <w:spacing w:val="-5"/>
                <w:w w:val="95"/>
                <w:sz w:val="20"/>
                <w:szCs w:val="20"/>
              </w:rPr>
              <w:t>O</w:t>
            </w:r>
            <w:r>
              <w:rPr>
                <w:rFonts w:ascii="Times New Roman" w:hAnsi="Times New Roman"/>
                <w:w w:val="83"/>
                <w:sz w:val="20"/>
                <w:szCs w:val="20"/>
              </w:rPr>
              <w:t>THER</w:t>
            </w:r>
            <w:r>
              <w:rPr>
                <w:rFonts w:ascii="Times New Roman" w:hAnsi="Times New Roman"/>
                <w:w w:val="83"/>
                <w:sz w:val="20"/>
                <w:szCs w:val="20"/>
                <w:lang w:val="en-US"/>
              </w:rPr>
              <w:t>(laasttastt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Nisar Ah (headmaster)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 Qayoom Bhat (teacher)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Arun suri (teacher)</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Subhan(Filter)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Gh. Nabi</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Nisar ahmad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Haji ab Rashid(5)Md sultan</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Pr>
                <w:rFonts w:ascii="Times New Roman" w:hAnsi="Times New Roman"/>
                <w:w w:val="83"/>
                <w:sz w:val="20"/>
                <w:szCs w:val="20"/>
                <w:lang w:val="en-US"/>
              </w:rPr>
              <w:t>.    MR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1/1.           1/1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ahmad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Musadiq Ah. Margml(MR)</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reyaz ahmad (JE)</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r>
              <w:rPr>
                <w:rFonts w:ascii="Times New Roman" w:hAnsi="Times New Roman"/>
                <w:w w:val="74"/>
                <w:sz w:val="20"/>
                <w:szCs w:val="20"/>
                <w:lang w:val="en-US"/>
              </w:rPr>
              <w: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JAEO</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Mushroom</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Mubaslin(JAEO)</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AEA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1Dr.Javid 2Aftab sliafi</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3Md. Ramzan 4Mehmoode</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_.         _</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Asha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Shameena,Naseema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MS Safoora</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Dr. Himmah</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02(sheep husbandry)</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06(horticulture)</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Block Supervisior-- Suraiya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Astt Stock man--Mushtaq ahmad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Zonal level only</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Pr>
          <w:rFonts w:ascii="Times New Roman" w:hAnsi="Times New Roman"/>
          <w:color w:val="000000"/>
          <w:w w:val="95"/>
          <w:sz w:val="24"/>
          <w:szCs w:val="24"/>
          <w:lang w:val="en-US"/>
        </w:rPr>
        <w:t>Healthy vlllage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r>
        <w:rPr>
          <w:rFonts w:ascii="Times New Roman" w:hAnsi="Times New Roman"/>
          <w:color w:val="000000"/>
          <w:sz w:val="24"/>
          <w:szCs w:val="24"/>
          <w:lang w:val="en-US"/>
        </w:rPr>
        <w:t>.   socially secured village</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 o:allowincell="false">
                <v:stroke weight="0.6pt"/>
                <v:fill/>
                <v:path textboxrect="0,0,3240,0"/>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r>
        <w:rPr>
          <w:rFonts w:ascii="Times New Roman" w:hAnsi="Times New Roman"/>
          <w:color w:val="000000"/>
          <w:w w:val="104"/>
          <w:sz w:val="24"/>
          <w:szCs w:val="24"/>
          <w:lang w:val="en-US"/>
        </w:rPr>
        <w:t xml:space="preserve"> (not yet)</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w:t>
      </w:r>
      <w:r>
        <w:rPr>
          <w:rFonts w:ascii="Times New Roman" w:hAnsi="Times New Roman"/>
          <w:color w:val="000000"/>
          <w:w w:val="104"/>
          <w:sz w:val="24"/>
          <w:szCs w:val="24"/>
          <w:lang w:val="en-US"/>
        </w:rPr>
        <w:t>f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partially</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Few pendencies due to non availibilty of aadhar</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70%</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sharing basis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partially</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yes</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01</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Pr>
          <w:rFonts w:ascii="Times New Roman" w:hAnsi="Times New Roman"/>
          <w:color w:val="000000"/>
          <w:sz w:val="24"/>
          <w:szCs w:val="24"/>
          <w:lang w:val="en-US"/>
        </w:rPr>
        <w:t xml:space="preserve"> enrolled in PHH </w:t>
      </w: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hAnsi="Times New Roman"/>
          <w:color w:val="000000"/>
          <w:w w:val="107"/>
          <w:sz w:val="24"/>
          <w:szCs w:val="24"/>
          <w:lang w:val="en-US"/>
        </w:rPr>
        <w:t>✓</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hAnsi="Times New Roman"/>
          <w:color w:val="000000"/>
          <w:w w:val="107"/>
          <w:sz w:val="24"/>
          <w:szCs w:val="24"/>
          <w:lang w:val="en-US"/>
        </w:rPr>
        <w:t>✓</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hAnsi="Times New Roman"/>
          <w:color w:val="000000"/>
          <w:w w:val="107"/>
          <w:sz w:val="24"/>
          <w:szCs w:val="24"/>
          <w:lang w:val="en-US"/>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hAnsi="Times New Roman"/>
          <w:color w:val="000000"/>
          <w:w w:val="102"/>
          <w:sz w:val="24"/>
          <w:szCs w:val="24"/>
          <w:lang w:val="en-US"/>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hAnsi="Times New Roman"/>
          <w:color w:val="000000"/>
          <w:sz w:val="24"/>
          <w:szCs w:val="24"/>
          <w:lang w:val="en-US"/>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hAnsi="Times New Roman"/>
          <w:color w:val="000000"/>
          <w:sz w:val="24"/>
          <w:szCs w:val="24"/>
          <w:lang w:val="en-US"/>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 xml:space="preserve"> Social welfare department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18"/>
          <w:szCs w:val="18"/>
        </w:rPr>
      </w:pP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1</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w:t>
      </w:r>
      <w:r>
        <w:rPr>
          <w:rFonts w:ascii="Times New Roman" w:hAnsi="Times New Roman"/>
          <w:color w:val="000000"/>
          <w:w w:val="111"/>
          <w:sz w:val="24"/>
          <w:szCs w:val="24"/>
          <w:lang w:val="en-US"/>
        </w:rPr>
        <w:t>s</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w:t>
      </w:r>
      <w:r>
        <w:rPr>
          <w:rFonts w:ascii="Times New Roman" w:hAnsi="Times New Roman"/>
          <w:color w:val="000000"/>
          <w:w w:val="104"/>
          <w:sz w:val="24"/>
          <w:szCs w:val="24"/>
          <w:lang w:val="en-US"/>
        </w:rPr>
        <w:t>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0"/>
          <w:w w:val="85"/>
          <w:sz w:val="24"/>
          <w:szCs w:val="24"/>
          <w:lang w:val="en-US"/>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w:t>
      </w:r>
      <w:r>
        <w:rPr>
          <w:rFonts w:ascii="Times New Roman" w:hAnsi="Times New Roman"/>
          <w:color w:val="000000"/>
          <w:w w:val="104"/>
          <w:sz w:val="24"/>
          <w:szCs w:val="24"/>
          <w:lang w:val="en-US"/>
        </w:rPr>
        <w:t>s)</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Village has huge potential for mushroom</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Pr>
          <w:rFonts w:ascii="Times New Roman" w:hAnsi="Times New Roman"/>
          <w:color w:val="000000"/>
          <w:w w:val="111"/>
          <w:sz w:val="24"/>
          <w:szCs w:val="24"/>
          <w:lang w:val="en-US"/>
        </w:rPr>
        <w:t xml:space="preserve"> : enclosed</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no</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Total population</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Pendency due to non -availavility of adhaar</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31</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ANC pending for rest</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total population</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due to non svailability of aadhar</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163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poor interest by others</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139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playground,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irrigation channel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xml:space="preserve">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Resolution,Debates,Teacher's day,oath taking</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 xml:space="preserve">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nil</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Drainage)seweage</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4.6 lakh</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system at different</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link roads like malik mohalla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Road BWOSatling from main road to tantary mahalla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 lakh</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 (400)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30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Drinking water and Drainage issue raised.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pacing w:val="-9"/>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z w:val="24"/>
          <w:szCs w:val="24"/>
          <w:lang w:val="en-US"/>
        </w:rPr>
        <w:t>... 600</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..100</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Sports activities, nasha mukt bharat, brastachar, importance of education, cultural events discussed.</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 haat inaugurated in panchayat</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enclosed</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 house under PMAY</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enclosed</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Segregation Shed and other SBM activities to be taken up</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 kit of cricket and volleyball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enclosed</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Held at kasturba Gandhi school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enclosed</w:t>
            </w: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 spring Nd borewell near kaslab mohalla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343"/>
        <w:gridCol w:w="2395"/>
        <w:gridCol w:w="327"/>
        <w:gridCol w:w="2395"/>
        <w:gridCol w:w="176"/>
        <w:gridCol w:w="2395"/>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7"/>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Primary/Health Sub centre</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Vetinary trial/sub centre</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sewage/drainage system</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repairs/renovation of roads</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Huge sports talent in</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youth in games like football</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r>
              <w:rPr>
                <w:rFonts w:ascii="Times New Roman" w:hAnsi="Times New Roman"/>
                <w:w w:val="102"/>
                <w:sz w:val="20"/>
                <w:szCs w:val="20"/>
                <w:lang w:val="en-US"/>
              </w:rPr>
              <w:t>crickey &amp; hockey needs to be explored</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7"/>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construction of drain along side main road from degree college to fatehpora</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forest deptt</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Macadamization of main road</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providing of drinking water facility at mohalla kaslab,,sikh mohala</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Establiahment of sub centre,sheep husbandry trial centre.</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r>
              <w:rPr>
                <w:rFonts w:ascii="Times New Roman" w:hAnsi="Times New Roman"/>
                <w:w w:val="102"/>
                <w:sz w:val="20"/>
                <w:szCs w:val="20"/>
                <w:lang w:val="en-US"/>
              </w:rPr>
              <w:t>Upgradation/fencing of playground</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7"/>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gridAfter w:val="1"/>
          <w:trHeight w:val="490" w:hRule="exact"/>
        </w:trPr>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Establishment of Health sub centre</w:t>
            </w: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 Sewerage system inc deep/side drains</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Macadamisation /repairs to existing roads in the pyr</w:t>
            </w:r>
          </w:p>
        </w:tc>
        <w:tc>
          <w:tcPr>
            <w:tcW w:w="2738"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gridSpan w:val="2"/>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veterniary trial/sub centre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 xml:space="preserve"> Community hall for social functions/gatherings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 xml:space="preserve"> urgent need of health sub centre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 Sewerage/Drainage system of main road &amp;Three link roads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Veterniary /Sheep trial centre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C/o community hall</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Macadamization of all the existing roads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Halqa pyt. has not yet been constituted</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shortage of drinking water</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planned and proper drainage mgt not in place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Dilapidated condition of important roads/links.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Rs 4000/- per orchard has been disbursed to orchardists whose crops were damaged. Inhabitants demanded through inquery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Bad condition of main road from degree college to fayehpora because of absence of drainage.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 Poor drinking water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Complete failure of PWD(R&amp;B) to macadamiae main road from degree college &amp; c/o drainage alongside road</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Shoryage of hygenic drinking water.</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c/o additional SR at chowkpora or borewell  sub expedite the const. of SR at Fresthar</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RDD &amp; Revenue</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PWD</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Scarcity of drinking water in mohallah kaslab including 2 schools located in that area</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The earlier comments have been met except the one relating to non availability of drinking water in one oart of the pyt.culmulative or earlier commitments into . The BDO who remained with us during the entire visit  that the small demands raised can be taken care of by him in consultation ..</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w w:val="103"/>
                <w:sz w:val="20"/>
                <w:szCs w:val="20"/>
                <w:lang w:val="en-US"/>
              </w:rPr>
              <w:t xml:space="preserve">Some issues relating to land was also discussed particularly in regarding Amrit Sarovar, which were taken care of by the Tehsildar Baramulla, who remained with us during the entire visit. The locals appreciated the role of both the offices inview of them visiblity oon ground and public connection </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w w:val="103"/>
                <w:sz w:val="20"/>
                <w:szCs w:val="20"/>
                <w:lang w:val="en-US"/>
              </w:rPr>
              <w:t xml:space="preserve">Mohalla kaslab where  there two schools HVhS ,KGB And GMC are located. The kgb is housing absent to girls ,this demand need to attention. The PR of the area ensured the </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OUTSTANDING</w:t>
            </w: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lang w:val="en-US"/>
              </w:rPr>
              <w:t>The local PRI and BDO have done an excellent job by renovating a left over of SE deptt and making a wellness centre functional.</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drawing>
          <wp:inline distL="0" distT="0" distB="0" distR="0">
            <wp:extent cx="2034091" cy="452536"/>
            <wp:effectExtent l="0" t="0" r="0" b="0"/>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0" cstate="print"/>
                    <a:srcRect l="0" t="0" r="0" b="0"/>
                    <a:stretch/>
                  </pic:blipFill>
                  <pic:spPr>
                    <a:xfrm rot="0">
                      <a:off x="0" y="0"/>
                      <a:ext cx="2034091" cy="452536"/>
                    </a:xfrm>
                    <a:prstGeom prst="rect"/>
                  </pic:spPr>
                </pic:pic>
              </a:graphicData>
            </a:graphic>
          </wp:inline>
        </w:drawing>
      </w:r>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r>
        <w:rPr/>
        <w:drawing>
          <wp:inline distL="0" distT="0" distB="0" distR="0">
            <wp:extent cx="2783309" cy="457873"/>
            <wp:effectExtent l="0" t="0" r="0" b="0"/>
            <wp:docPr id="105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1" cstate="print"/>
                    <a:srcRect l="0" t="0" r="0" b="0"/>
                    <a:stretch/>
                  </pic:blipFill>
                  <pic:spPr>
                    <a:xfrm rot="0">
                      <a:off x="0" y="0"/>
                      <a:ext cx="2783309" cy="457873"/>
                    </a:xfrm>
                    <a:prstGeom prst="rect"/>
                  </pic:spPr>
                </pic:pic>
              </a:graphicData>
            </a:graphic>
          </wp:inline>
        </w:drawing>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w:t>
      </w:r>
      <w:r>
        <w:rPr>
          <w:rFonts w:ascii="Times New Roman" w:hAnsi="Times New Roman"/>
          <w:b/>
          <w:bCs/>
          <w:sz w:val="24"/>
          <w:szCs w:val="24"/>
          <w:lang w:val="en-US"/>
        </w:rPr>
        <w:t>Amandeep kour</w:t>
      </w:r>
      <w:r>
        <w:rPr>
          <w:rFonts w:ascii="Times New Roman" w:hAnsi="Times New Roman"/>
          <w:b/>
          <w:bCs/>
          <w:sz w:val="24"/>
          <w:szCs w:val="24"/>
        </w:rPr>
        <w:t>…………………</w:t>
      </w:r>
      <w:r>
        <w:rPr>
          <w:rFonts w:ascii="Times New Roman" w:hAnsi="Times New Roman"/>
          <w:b/>
          <w:bCs/>
          <w:sz w:val="24"/>
          <w:szCs w:val="24"/>
          <w:lang w:val="en-US"/>
        </w:rPr>
        <w:t xml:space="preserve">.      </w:t>
      </w:r>
      <w:r>
        <w:rPr>
          <w:rFonts w:ascii="Times New Roman" w:hAnsi="Times New Roman"/>
          <w:b/>
          <w:bCs/>
          <w:sz w:val="24"/>
          <w:szCs w:val="24"/>
        </w:rPr>
        <w:t xml:space="preserve">                                                    </w:t>
      </w:r>
      <w:r>
        <w:rPr>
          <w:rFonts w:ascii="Times New Roman" w:hAnsi="Times New Roman"/>
          <w:b/>
          <w:bCs/>
          <w:sz w:val="24"/>
          <w:szCs w:val="24"/>
          <w:lang w:val="en-US"/>
        </w:rPr>
        <w:t>NAME: Sh Muzzafer Ah Wani,Secretary(LAW),GAD</w:t>
      </w: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7"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3"/>
                    <pic:cNvPicPr/>
                  </pic:nvPicPr>
                  <pic:blipFill>
                    <a:blip r:embed="rId12"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3"/>
      <w:headerReference w:type="default" r:id="rId14"/>
      <w:footerReference w:type="even" r:id="rId15"/>
      <w:footerReference w:type="default" r:id="rId16"/>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0" Type="http://schemas.openxmlformats.org/officeDocument/2006/relationships/theme" Target="theme/theme1.xml"/><Relationship Id="rId11" Type="http://schemas.openxmlformats.org/officeDocument/2006/relationships/image" Target="media/image3.jpeg"/><Relationship Id="rId10" Type="http://schemas.openxmlformats.org/officeDocument/2006/relationships/image" Target="media/image2.jpeg"/><Relationship Id="rId13" Type="http://schemas.openxmlformats.org/officeDocument/2006/relationships/header" Target="header7.xml"/><Relationship Id="rId12"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footer" Target="footer9.xml"/><Relationship Id="rId14" Type="http://schemas.openxmlformats.org/officeDocument/2006/relationships/header" Target="header8.xml"/><Relationship Id="rId17" Type="http://schemas.openxmlformats.org/officeDocument/2006/relationships/styles" Target="styles.xml"/><Relationship Id="rId16" Type="http://schemas.openxmlformats.org/officeDocument/2006/relationships/footer" Target="footer10.xml"/><Relationship Id="rId5" Type="http://schemas.openxmlformats.org/officeDocument/2006/relationships/header" Target="header2.xml"/><Relationship Id="rId19" Type="http://schemas.openxmlformats.org/officeDocument/2006/relationships/settings" Target="settings.xml"/><Relationship Id="rId6" Type="http://schemas.openxmlformats.org/officeDocument/2006/relationships/footer" Target="footer3.xml"/><Relationship Id="rId18"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4672</Words>
  <Pages>5</Pages>
  <Characters>26019</Characters>
  <Application>WPS Office</Application>
  <DocSecurity>0</DocSecurity>
  <Paragraphs>1823</Paragraphs>
  <ScaleCrop>false</ScaleCrop>
  <LinksUpToDate>false</LinksUpToDate>
  <CharactersWithSpaces>31672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Mi A1</lastModifiedBy>
  <dcterms:modified xsi:type="dcterms:W3CDTF">2022-11-03T08:43:09Z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0c0606cebd55402e8501bb306e29bbfc</vt:lpwstr>
  </property>
</Properties>
</file>